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DC" w:rsidRPr="00262DAB" w:rsidRDefault="003C5CDC" w:rsidP="007C623C">
      <w:pPr>
        <w:spacing w:before="30" w:after="180" w:line="240" w:lineRule="auto"/>
        <w:ind w:right="3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7C623C" w:rsidRPr="00262DAB" w:rsidRDefault="007C623C" w:rsidP="007C623C">
      <w:pPr>
        <w:spacing w:before="30" w:after="180" w:line="240" w:lineRule="auto"/>
        <w:ind w:left="30" w:right="3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dotycząca nagrywania i transmisji sesji Rady</w:t>
      </w:r>
      <w:r w:rsidR="0087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Miasta.</w:t>
      </w:r>
    </w:p>
    <w:p w:rsidR="003C5CDC" w:rsidRPr="00262DAB" w:rsidRDefault="003C5CDC" w:rsidP="003C5CD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1informujemy, iż:</w:t>
      </w:r>
    </w:p>
    <w:p w:rsidR="003C5CDC" w:rsidRPr="003178AF" w:rsidRDefault="003C5CDC" w:rsidP="008934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317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</w:t>
      </w:r>
      <w:r w:rsidR="003178AF" w:rsidRPr="00317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</w:t>
      </w:r>
      <w:r w:rsidR="003178AF" w:rsidRPr="00317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</w:t>
      </w:r>
      <w:r w:rsidR="00317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3178AF" w:rsidRPr="00317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3178AF" w:rsidRPr="00317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Bartniczka</w:t>
      </w:r>
      <w:proofErr w:type="spellEnd"/>
      <w:r w:rsidR="003178AF" w:rsidRPr="00317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ul. Brodnicka 8, 87-321 </w:t>
      </w:r>
      <w:proofErr w:type="spellStart"/>
      <w:r w:rsidR="003178AF" w:rsidRPr="00317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Bartniczka</w:t>
      </w:r>
      <w:proofErr w:type="spellEnd"/>
      <w:r w:rsidR="003178AF" w:rsidRPr="00317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 tel. 56 4936810, e-mail: </w:t>
      </w:r>
      <w:hyperlink r:id="rId5" w:history="1">
        <w:r w:rsidR="003178AF" w:rsidRPr="003178AF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ugb@data.pl</w:t>
        </w:r>
      </w:hyperlink>
      <w:r w:rsidR="003178AF" w:rsidRPr="00317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7602A" w:rsidRPr="00317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</w:t>
      </w:r>
      <w:r w:rsid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pod adresem e-mail: </w:t>
      </w:r>
      <w:hyperlink r:id="rId6" w:history="1">
        <w:r w:rsidR="0087602A" w:rsidRPr="0087602A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inspektor@cbi24.pl</w:t>
        </w:r>
      </w:hyperlink>
      <w:r w:rsidR="00262DAB">
        <w:rPr>
          <w:rFonts w:ascii="Times New Roman" w:hAnsi="Times New Roman" w:cs="Times New Roman"/>
          <w:sz w:val="24"/>
          <w:szCs w:val="24"/>
        </w:rPr>
        <w:t>.</w:t>
      </w:r>
    </w:p>
    <w:p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 oraz gdy przetwarzanie jest niezbędne do wykonania zadania realizowanego w interesie publicznym lub w ramach sprawowania władzy publicznej powierzonej Administratorowi.</w:t>
      </w:r>
    </w:p>
    <w:p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danych jest art. 6 ust. 1 lit. c) i e) ww. Rozporządzenia oraz art. 20 ust. 1b Ustawy z dnia z dnia 8 marca 1990 r. o samorządzie gminnym (t. j. Dz.U.2018.994) stanowiący, iż „Obrady rady gminy są transmitowane i utrwalane za pomocą urządzeń rejestrujących obraz i dźwięk. Nagrania obrad są udostępniane </w:t>
      </w:r>
      <w:r w:rsid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i na stronie internetowej gminy oraz w inny sposób zwyczajowo przyjęty.”.</w:t>
      </w:r>
    </w:p>
    <w:p w:rsidR="00262DAB" w:rsidRDefault="003C5CDC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ww. celu</w:t>
      </w:r>
      <w:r w:rsid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przez okres</w:t>
      </w:r>
      <w:r w:rsidR="008D6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lat</w:t>
      </w:r>
      <w:r w:rsid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2DAB" w:rsidRDefault="00262DAB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262DAB">
        <w:rPr>
          <w:rFonts w:ascii="Times New Roman" w:hAnsi="Times New Roman" w:cs="Times New Roman"/>
          <w:sz w:val="24"/>
          <w:szCs w:val="24"/>
        </w:rPr>
        <w:t>dane osobowe będą przetwarzane w sposób zautomatyzowany, lecz nie będą podlegały zautomatyzowanemu podejmowaniu decyzji, w tym o profilowaniu.</w:t>
      </w:r>
    </w:p>
    <w:p w:rsidR="00262DAB" w:rsidRPr="00262DAB" w:rsidRDefault="00262DAB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262DAB">
        <w:rPr>
          <w:rFonts w:ascii="Times New Roman" w:hAnsi="Times New Roman" w:cs="Times New Roman"/>
          <w:sz w:val="24"/>
          <w:szCs w:val="24"/>
        </w:rPr>
        <w:t xml:space="preserve"> dane osobowych nie będą przekazywane poza Europejski Obszar Gospodarczy (obejmujący Unię Europejską, Norwegię, Liechtenstein i Islandię).</w:t>
      </w:r>
    </w:p>
    <w:p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będą podmioty uprawnione na podstawie przepisów prawa, podmioty które na podstawie zawartych umów przetwarzają dane osobowe w imieniu Administratora, a także osoby trzecie w związku z tym, iż nagranie stanowi informację publiczną w rozumieniu Ustawy z dnia 6 września</w:t>
      </w:r>
      <w:r w:rsidR="007C623C"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2001 r. o dostępie do informacji publicznej (t. j. Dz.U.2018.1330) i jest udostępnianie na stronie Biuletynu Informacji Publicznej Urzędu </w:t>
      </w:r>
      <w:r w:rsidR="0087602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Nieszawa</w:t>
      </w:r>
      <w:r w:rsidRPr="00262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62DAB" w:rsidRDefault="003C5CDC" w:rsidP="00262D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:rsidR="00262DAB" w:rsidRPr="00262DAB" w:rsidRDefault="00262DAB" w:rsidP="00262D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 osobowych;</w:t>
      </w:r>
    </w:p>
    <w:p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osobowych;</w:t>
      </w:r>
    </w:p>
    <w:p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skargi do Prezesa Urzędu Ochrony Danych Osobowych </w:t>
      </w:r>
    </w:p>
    <w:p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Warszawa), w sytuacji, gdy uzna Pani/Pan, że przetwarzanie danych osobowych narusza przepisy ogólnego rozporządzenia o ochronie danych osobowych (RODO);</w:t>
      </w:r>
    </w:p>
    <w:p w:rsidR="007C623C" w:rsidRPr="00262DAB" w:rsidRDefault="007C623C" w:rsidP="00D13049">
      <w:pPr>
        <w:pStyle w:val="Akapitzlist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623C" w:rsidRPr="00262DAB" w:rsidSect="00F3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373"/>
    <w:multiLevelType w:val="hybridMultilevel"/>
    <w:tmpl w:val="51F45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854DE"/>
    <w:multiLevelType w:val="multilevel"/>
    <w:tmpl w:val="2118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36BFA"/>
    <w:multiLevelType w:val="hybridMultilevel"/>
    <w:tmpl w:val="969A0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68EC5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3D1E"/>
    <w:rsid w:val="00262DAB"/>
    <w:rsid w:val="003178AF"/>
    <w:rsid w:val="00326940"/>
    <w:rsid w:val="003C5CDC"/>
    <w:rsid w:val="007C623C"/>
    <w:rsid w:val="0087602A"/>
    <w:rsid w:val="008D669A"/>
    <w:rsid w:val="00CA28F6"/>
    <w:rsid w:val="00CF3D1E"/>
    <w:rsid w:val="00D13049"/>
    <w:rsid w:val="00DA65D5"/>
    <w:rsid w:val="00F3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C5C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C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CD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62DAB"/>
  </w:style>
  <w:style w:type="paragraph" w:styleId="Poprawka">
    <w:name w:val="Revision"/>
    <w:hidden/>
    <w:uiPriority w:val="99"/>
    <w:semiHidden/>
    <w:rsid w:val="0087602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7602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60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gb@d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Sapalska</dc:creator>
  <cp:lastModifiedBy>BENEK</cp:lastModifiedBy>
  <cp:revision>2</cp:revision>
  <dcterms:created xsi:type="dcterms:W3CDTF">2023-04-12T09:36:00Z</dcterms:created>
  <dcterms:modified xsi:type="dcterms:W3CDTF">2023-04-12T09:36:00Z</dcterms:modified>
</cp:coreProperties>
</file>